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Pr>
        <w:drawing>
          <wp:inline distB="0" distT="0" distL="0" distR="0">
            <wp:extent cx="2571750" cy="850446"/>
            <wp:effectExtent b="0" l="0" r="0" t="0"/>
            <wp:docPr id="4" name="image1.jpg"/>
            <a:graphic>
              <a:graphicData uri="http://schemas.openxmlformats.org/drawingml/2006/picture">
                <pic:pic>
                  <pic:nvPicPr>
                    <pic:cNvPr id="0" name="image1.jpg"/>
                    <pic:cNvPicPr preferRelativeResize="0"/>
                  </pic:nvPicPr>
                  <pic:blipFill>
                    <a:blip r:embed="rId7"/>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line="240" w:lineRule="auto"/>
        <w:rPr>
          <w:rFonts w:ascii="Cambria" w:cs="Cambria" w:eastAsia="Cambria" w:hAnsi="Cambria"/>
          <w:b w:val="0"/>
          <w:color w:val="000000"/>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b w:val="0"/>
          <w:color w:val="000000"/>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tl w:val="0"/>
        </w:rPr>
        <w:t xml:space="preserve">Contact:        Jake Oliver, Anat Gerstein PR</w:t>
      </w:r>
    </w:p>
    <w:p w:rsidR="00000000" w:rsidDel="00000000" w:rsidP="00000000" w:rsidRDefault="00000000" w:rsidRPr="00000000" w14:paraId="00000005">
      <w:pPr>
        <w:shd w:fill="ffffff" w:val="clear"/>
        <w:spacing w:line="240" w:lineRule="auto"/>
        <w:rPr>
          <w:rFonts w:ascii="Cambria" w:cs="Cambria" w:eastAsia="Cambria" w:hAnsi="Cambria"/>
          <w:b w:val="0"/>
          <w:color w:val="000000"/>
        </w:rPr>
      </w:pPr>
      <w:r w:rsidDel="00000000" w:rsidR="00000000" w:rsidRPr="00000000">
        <w:rPr>
          <w:rFonts w:ascii="Cambria" w:cs="Cambria" w:eastAsia="Cambria" w:hAnsi="Cambria"/>
          <w:b w:val="0"/>
          <w:color w:val="000000"/>
          <w:rtl w:val="0"/>
        </w:rPr>
        <w:t xml:space="preserve">                        </w:t>
      </w:r>
      <w:hyperlink r:id="rId8">
        <w:r w:rsidDel="00000000" w:rsidR="00000000" w:rsidRPr="00000000">
          <w:rPr>
            <w:rFonts w:ascii="Cambria" w:cs="Cambria" w:eastAsia="Cambria" w:hAnsi="Cambria"/>
            <w:b w:val="0"/>
            <w:color w:val="000000"/>
            <w:rtl w:val="0"/>
          </w:rPr>
          <w:t xml:space="preserve">jake@anatgerstein.com</w:t>
        </w:r>
      </w:hyperlink>
      <w:r w:rsidDel="00000000" w:rsidR="00000000" w:rsidRPr="00000000">
        <w:rPr>
          <w:rFonts w:ascii="Cambria" w:cs="Cambria" w:eastAsia="Cambria" w:hAnsi="Cambria"/>
          <w:b w:val="0"/>
          <w:color w:val="000000"/>
          <w:rtl w:val="0"/>
        </w:rPr>
        <w:t xml:space="preserve">, 347-361-9983</w:t>
      </w:r>
    </w:p>
    <w:p w:rsidR="00000000" w:rsidDel="00000000" w:rsidP="00000000" w:rsidRDefault="00000000" w:rsidRPr="00000000" w14:paraId="00000006">
      <w:pPr>
        <w:shd w:fill="ffffff" w:val="clear"/>
        <w:spacing w:line="240" w:lineRule="auto"/>
        <w:rPr>
          <w:rFonts w:ascii="Cambria" w:cs="Cambria" w:eastAsia="Cambria" w:hAnsi="Cambria"/>
          <w:b w:val="0"/>
          <w:color w:val="000000"/>
          <w:u w:val="single"/>
        </w:rPr>
      </w:pPr>
      <w:r w:rsidDel="00000000" w:rsidR="00000000" w:rsidRPr="00000000">
        <w:rPr>
          <w:rtl w:val="0"/>
        </w:rPr>
      </w:r>
    </w:p>
    <w:p w:rsidR="00000000" w:rsidDel="00000000" w:rsidP="00000000" w:rsidRDefault="00000000" w:rsidRPr="00000000" w14:paraId="00000007">
      <w:pPr>
        <w:shd w:fill="ffffff" w:val="clear"/>
        <w:rPr>
          <w:rFonts w:ascii="Arial" w:cs="Arial" w:eastAsia="Arial" w:hAnsi="Arial"/>
          <w:color w:val="222222"/>
          <w:sz w:val="22"/>
          <w:szCs w:val="22"/>
        </w:rPr>
      </w:pPr>
      <w:r w:rsidDel="00000000" w:rsidR="00000000" w:rsidRPr="00000000">
        <w:rPr>
          <w:rFonts w:ascii="Cambria" w:cs="Cambria" w:eastAsia="Cambria" w:hAnsi="Cambria"/>
          <w:b w:val="0"/>
          <w:color w:val="222222"/>
          <w:rtl w:val="0"/>
        </w:rPr>
        <w:t xml:space="preserve"> </w:t>
      </w:r>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color w:val="222222"/>
          <w:sz w:val="22"/>
          <w:szCs w:val="22"/>
        </w:rPr>
      </w:pPr>
      <w:r w:rsidDel="00000000" w:rsidR="00000000" w:rsidRPr="00000000">
        <w:rPr>
          <w:rFonts w:ascii="Cambria" w:cs="Cambria" w:eastAsia="Cambria" w:hAnsi="Cambria"/>
          <w:color w:val="000000"/>
          <w:u w:val="single"/>
          <w:rtl w:val="0"/>
        </w:rPr>
        <w:t xml:space="preserve">For Immediate Release</w:t>
      </w:r>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color w:val="222222"/>
          <w:sz w:val="22"/>
          <w:szCs w:val="22"/>
        </w:rPr>
      </w:pPr>
      <w:r w:rsidDel="00000000" w:rsidR="00000000" w:rsidRPr="00000000">
        <w:rPr>
          <w:rFonts w:ascii="Cambria" w:cs="Cambria" w:eastAsia="Cambria" w:hAnsi="Cambria"/>
          <w:b w:val="0"/>
          <w:color w:val="222222"/>
          <w:rtl w:val="0"/>
        </w:rPr>
        <w:t xml:space="preserve"> </w:t>
      </w:r>
      <w:r w:rsidDel="00000000" w:rsidR="00000000" w:rsidRPr="00000000">
        <w:rPr>
          <w:rtl w:val="0"/>
        </w:rPr>
      </w:r>
    </w:p>
    <w:p w:rsidR="00000000" w:rsidDel="00000000" w:rsidP="00000000" w:rsidRDefault="00000000" w:rsidRPr="00000000" w14:paraId="0000000A">
      <w:pPr>
        <w:shd w:fill="ffffff" w:val="clear"/>
        <w:jc w:val="center"/>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QUEENS CHAMBER OF COMMERCE APPLAUDS GOV. HOCHUL AND STATE LEGISLATURE FOR TAKING ACTION TO CREATE HOUSING AND CURB RETAIL THEFT IN STATE BUDGET</w:t>
      </w:r>
      <w:r w:rsidDel="00000000" w:rsidR="00000000" w:rsidRPr="00000000">
        <w:rPr>
          <w:rtl w:val="0"/>
        </w:rPr>
      </w:r>
    </w:p>
    <w:p w:rsidR="00000000" w:rsidDel="00000000" w:rsidP="00000000" w:rsidRDefault="00000000" w:rsidRPr="00000000" w14:paraId="0000000B">
      <w:pPr>
        <w:shd w:fill="ffffff" w:val="clear"/>
        <w:rPr>
          <w:rFonts w:ascii="Cambria" w:cs="Cambria" w:eastAsia="Cambria" w:hAnsi="Cambria"/>
          <w:color w:val="222222"/>
        </w:rPr>
      </w:pPr>
      <w:r w:rsidDel="00000000" w:rsidR="00000000" w:rsidRPr="00000000">
        <w:rPr>
          <w:rFonts w:ascii="Cambria" w:cs="Cambria" w:eastAsia="Cambria" w:hAnsi="Cambria"/>
          <w:b w:val="0"/>
          <w:i w:val="1"/>
          <w:color w:val="222222"/>
          <w:rtl w:val="0"/>
        </w:rPr>
        <w:t xml:space="preserve"> </w:t>
      </w: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b w:val="0"/>
        </w:rPr>
      </w:pPr>
      <w:r w:rsidDel="00000000" w:rsidR="00000000" w:rsidRPr="00000000">
        <w:rPr>
          <w:rFonts w:ascii="Cambria" w:cs="Cambria" w:eastAsia="Cambria" w:hAnsi="Cambria"/>
          <w:color w:val="000000"/>
          <w:rtl w:val="0"/>
        </w:rPr>
        <w:t xml:space="preserve">(QUEENS, NY) </w:t>
      </w:r>
      <w:r w:rsidDel="00000000" w:rsidR="00000000" w:rsidRPr="00000000">
        <w:rPr>
          <w:rFonts w:ascii="Cambria" w:cs="Cambria" w:eastAsia="Cambria" w:hAnsi="Cambria"/>
          <w:highlight w:val="white"/>
          <w:rtl w:val="0"/>
        </w:rPr>
        <w:t xml:space="preserve">April 22</w:t>
      </w:r>
      <w:r w:rsidDel="00000000" w:rsidR="00000000" w:rsidRPr="00000000">
        <w:rPr>
          <w:rFonts w:ascii="Cambria" w:cs="Cambria" w:eastAsia="Cambria" w:hAnsi="Cambria"/>
          <w:color w:val="000000"/>
          <w:highlight w:val="white"/>
          <w:rtl w:val="0"/>
        </w:rPr>
        <w:t xml:space="preserve">, 202</w:t>
      </w:r>
      <w:r w:rsidDel="00000000" w:rsidR="00000000" w:rsidRPr="00000000">
        <w:rPr>
          <w:rFonts w:ascii="Cambria" w:cs="Cambria" w:eastAsia="Cambria" w:hAnsi="Cambria"/>
          <w:highlight w:val="white"/>
          <w:rtl w:val="0"/>
        </w:rPr>
        <w:t xml:space="preserve">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0"/>
          <w:color w:val="000000"/>
          <w:rtl w:val="0"/>
        </w:rPr>
        <w:t xml:space="preserve">Today, the Queens Chamber of Commerce, Queens’ oldest and largest business association, issued the following statement from President &amp; CEO Tom Grech in response to the FY 202</w:t>
      </w:r>
      <w:r w:rsidDel="00000000" w:rsidR="00000000" w:rsidRPr="00000000">
        <w:rPr>
          <w:rFonts w:ascii="Cambria" w:cs="Cambria" w:eastAsia="Cambria" w:hAnsi="Cambria"/>
          <w:b w:val="0"/>
          <w:rtl w:val="0"/>
        </w:rPr>
        <w:t xml:space="preserve">5</w:t>
      </w:r>
      <w:r w:rsidDel="00000000" w:rsidR="00000000" w:rsidRPr="00000000">
        <w:rPr>
          <w:rFonts w:ascii="Cambria" w:cs="Cambria" w:eastAsia="Cambria" w:hAnsi="Cambria"/>
          <w:b w:val="0"/>
          <w:color w:val="000000"/>
          <w:rtl w:val="0"/>
        </w:rPr>
        <w:t xml:space="preserve"> New York State budget</w:t>
      </w:r>
      <w:r w:rsidDel="00000000" w:rsidR="00000000" w:rsidRPr="00000000">
        <w:rPr>
          <w:rFonts w:ascii="Cambria" w:cs="Cambria" w:eastAsia="Cambria" w:hAnsi="Cambria"/>
          <w:b w:val="0"/>
          <w:rtl w:val="0"/>
        </w:rPr>
        <w:t xml:space="preserve">, which includes a historic deal to create affordable housing and steps to combat retail theft:</w:t>
      </w:r>
    </w:p>
    <w:p w:rsidR="00000000" w:rsidDel="00000000" w:rsidP="00000000" w:rsidRDefault="00000000" w:rsidRPr="00000000" w14:paraId="0000000D">
      <w:pPr>
        <w:shd w:fill="ffffff" w:val="clear"/>
        <w:spacing w:line="240" w:lineRule="auto"/>
        <w:rPr>
          <w:rFonts w:ascii="Cambria" w:cs="Cambria" w:eastAsia="Cambria" w:hAnsi="Cambria"/>
          <w:b w:val="0"/>
          <w:color w:val="222222"/>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b w:val="0"/>
        </w:rPr>
      </w:pPr>
      <w:r w:rsidDel="00000000" w:rsidR="00000000" w:rsidRPr="00000000">
        <w:rPr>
          <w:rFonts w:ascii="Cambria" w:cs="Cambria" w:eastAsia="Cambria" w:hAnsi="Cambria"/>
          <w:b w:val="0"/>
          <w:rtl w:val="0"/>
        </w:rPr>
        <w:t xml:space="preserve">“We applaud Governor Kathy Hochul, Senate Majority Leader Andrea Stewart-Cousins, Assembly Speaker Carl Heastie and members of the legislature for delivering a budget that includes a historic agreement to spur the much-needed development of new affordable housing, and strong action to combat retail theft. </w:t>
      </w:r>
    </w:p>
    <w:p w:rsidR="00000000" w:rsidDel="00000000" w:rsidP="00000000" w:rsidRDefault="00000000" w:rsidRPr="00000000" w14:paraId="0000000F">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b w:val="0"/>
        </w:rPr>
      </w:pPr>
      <w:r w:rsidDel="00000000" w:rsidR="00000000" w:rsidRPr="00000000">
        <w:rPr>
          <w:rFonts w:ascii="Cambria" w:cs="Cambria" w:eastAsia="Cambria" w:hAnsi="Cambria"/>
          <w:b w:val="0"/>
          <w:rtl w:val="0"/>
        </w:rPr>
        <w:t xml:space="preserve">“Everyday I speak with business owners who are deeply concerned about the affordability crisis. In order for our borough and our entire state to remain competitive, we need to quickly develop thousands of affordable residential units to drive down the cost of living for workers and their families. This agreement takes on the affordability crisis head on. It includes an extension of 421a for six years for projects already underway, and introduces 485x – which will encourage the development of affordable units. It lifts outdated regulations, creates an innovative pilot program for ADUs so homeowners can create units on their properties, and offers incentives for office-to-residential conversions. We look forward to seeing shovels in the ground here in Queens County.</w:t>
      </w:r>
    </w:p>
    <w:p w:rsidR="00000000" w:rsidDel="00000000" w:rsidP="00000000" w:rsidRDefault="00000000" w:rsidRPr="00000000" w14:paraId="00000011">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b w:val="0"/>
        </w:rPr>
      </w:pPr>
      <w:r w:rsidDel="00000000" w:rsidR="00000000" w:rsidRPr="00000000">
        <w:rPr>
          <w:rFonts w:ascii="Cambria" w:cs="Cambria" w:eastAsia="Cambria" w:hAnsi="Cambria"/>
          <w:b w:val="0"/>
          <w:rtl w:val="0"/>
        </w:rPr>
        <w:t xml:space="preserve">“Additionally, the budget takes strong action to curb </w:t>
      </w:r>
      <w:r w:rsidDel="00000000" w:rsidR="00000000" w:rsidRPr="00000000">
        <w:rPr>
          <w:rFonts w:ascii="Cambria" w:cs="Cambria" w:eastAsia="Cambria" w:hAnsi="Cambria"/>
          <w:b w:val="0"/>
          <w:color w:val="222222"/>
          <w:highlight w:val="white"/>
          <w:rtl w:val="0"/>
        </w:rPr>
        <w:t xml:space="preserve">retail theft by enhancing protections for retail workers, improving accountability and offering a tax break so businesses can upgrade their security systems. We are grateful that the Governor and the Legislature have listened to our concerns, and taken action to support businesses and workers throughout the state.”</w:t>
      </w: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5">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6">
      <w:pP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color w:val="222222"/>
          <w:sz w:val="22"/>
          <w:szCs w:val="22"/>
        </w:rPr>
      </w:pPr>
      <w:r w:rsidDel="00000000" w:rsidR="00000000" w:rsidRPr="00000000">
        <w:rPr>
          <w:rFonts w:ascii="Cambria" w:cs="Cambria" w:eastAsia="Cambria" w:hAnsi="Cambria"/>
          <w:color w:val="000000"/>
          <w:rtl w:val="0"/>
        </w:rPr>
        <w:t xml:space="preserve">About the Queens Chamber of Commerce:</w:t>
      </w:r>
      <w:r w:rsidDel="00000000" w:rsidR="00000000" w:rsidRPr="00000000">
        <w:rPr>
          <w:rtl w:val="0"/>
        </w:rPr>
      </w:r>
    </w:p>
    <w:p w:rsidR="00000000" w:rsidDel="00000000" w:rsidP="00000000" w:rsidRDefault="00000000" w:rsidRPr="00000000" w14:paraId="00000018">
      <w:pPr>
        <w:shd w:fill="ffffff" w:val="clear"/>
        <w:spacing w:line="240" w:lineRule="auto"/>
        <w:rPr>
          <w:rFonts w:ascii="Arial" w:cs="Arial" w:eastAsia="Arial" w:hAnsi="Arial"/>
          <w:b w:val="0"/>
          <w:color w:val="222222"/>
        </w:rPr>
      </w:pPr>
      <w:r w:rsidDel="00000000" w:rsidR="00000000" w:rsidRPr="00000000">
        <w:rPr>
          <w:rFonts w:ascii="Cambria" w:cs="Cambria" w:eastAsia="Cambria" w:hAnsi="Cambria"/>
          <w:b w:val="0"/>
          <w:color w:val="000000"/>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b w:val="0"/>
            <w:color w:val="000000"/>
            <w:u w:val="single"/>
            <w:rtl w:val="0"/>
          </w:rPr>
          <w:t xml:space="preserve"> </w:t>
        </w:r>
      </w:hyperlink>
      <w:hyperlink r:id="rId10">
        <w:r w:rsidDel="00000000" w:rsidR="00000000" w:rsidRPr="00000000">
          <w:rPr>
            <w:rFonts w:ascii="Cambria" w:cs="Cambria" w:eastAsia="Cambria" w:hAnsi="Cambria"/>
            <w:b w:val="0"/>
            <w:color w:val="1155cc"/>
            <w:u w:val="single"/>
            <w:rtl w:val="0"/>
          </w:rPr>
          <w:t xml:space="preserve">www.queenschamber.org</w:t>
        </w:r>
      </w:hyperlink>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b w:val="0"/>
        </w:rPr>
      </w:pPr>
      <w:r w:rsidDel="00000000" w:rsidR="00000000" w:rsidRPr="00000000">
        <w:rPr>
          <w:rtl w:val="0"/>
        </w:rPr>
      </w:r>
    </w:p>
    <w:p w:rsidR="00000000" w:rsidDel="00000000" w:rsidP="00000000" w:rsidRDefault="00000000" w:rsidRPr="00000000" w14:paraId="0000001A">
      <w:pPr>
        <w:shd w:fill="ffffff" w:val="clear"/>
        <w:spacing w:after="160" w:line="240" w:lineRule="auto"/>
        <w:jc w:val="center"/>
        <w:rPr>
          <w:rFonts w:ascii="Cambria" w:cs="Cambria" w:eastAsia="Cambria" w:hAnsi="Cambria"/>
        </w:rPr>
      </w:pPr>
      <w:r w:rsidDel="00000000" w:rsidR="00000000" w:rsidRPr="00000000">
        <w:rPr>
          <w:rFonts w:ascii="Cambria" w:cs="Cambria" w:eastAsia="Cambria" w:hAnsi="Cambria"/>
          <w:rtl w:val="0"/>
        </w:rPr>
        <w:t xml:space="preserve">###</w:t>
      </w:r>
    </w:p>
    <w:p w:rsidR="00000000" w:rsidDel="00000000" w:rsidP="00000000" w:rsidRDefault="00000000" w:rsidRPr="00000000" w14:paraId="0000001B">
      <w:pPr>
        <w:shd w:fill="ffffff" w:val="clea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l" w:customStyle="1">
    <w:name w:val="il"/>
    <w:basedOn w:val="DefaultParagraphFont"/>
    <w:rsid w:val="00DD0263"/>
  </w:style>
  <w:style w:type="character" w:styleId="m-7389374994422201812gmail-msohyperlink" w:customStyle="1">
    <w:name w:val="m_-7389374994422201812gmail-msohyperlink"/>
    <w:basedOn w:val="DefaultParagraphFont"/>
    <w:rsid w:val="00DD0263"/>
  </w:style>
  <w:style w:type="character" w:styleId="Hyperlink">
    <w:name w:val="Hyperlink"/>
    <w:basedOn w:val="DefaultParagraphFont"/>
    <w:uiPriority w:val="99"/>
    <w:unhideWhenUsed w:val="1"/>
    <w:rsid w:val="00DD0263"/>
    <w:rPr>
      <w:color w:val="0000ff"/>
      <w:u w:val="single"/>
    </w:rPr>
  </w:style>
  <w:style w:type="paragraph" w:styleId="BalloonText">
    <w:name w:val="Balloon Text"/>
    <w:basedOn w:val="Normal"/>
    <w:link w:val="BalloonTextChar"/>
    <w:uiPriority w:val="99"/>
    <w:semiHidden w:val="1"/>
    <w:unhideWhenUsed w:val="1"/>
    <w:rsid w:val="00AA46DD"/>
    <w:pPr>
      <w:spacing w:line="240" w:lineRule="auto"/>
    </w:pPr>
    <w:rPr>
      <w:sz w:val="18"/>
      <w:szCs w:val="18"/>
    </w:rPr>
  </w:style>
  <w:style w:type="character" w:styleId="BalloonTextChar" w:customStyle="1">
    <w:name w:val="Balloon Text Char"/>
    <w:basedOn w:val="DefaultParagraphFont"/>
    <w:link w:val="BalloonText"/>
    <w:uiPriority w:val="99"/>
    <w:semiHidden w:val="1"/>
    <w:rsid w:val="00AA46DD"/>
    <w:rPr>
      <w:sz w:val="18"/>
      <w:szCs w:val="18"/>
    </w:rPr>
  </w:style>
  <w:style w:type="character" w:styleId="UnresolvedMention">
    <w:name w:val="Unresolved Mention"/>
    <w:basedOn w:val="DefaultParagraphFont"/>
    <w:uiPriority w:val="99"/>
    <w:semiHidden w:val="1"/>
    <w:unhideWhenUsed w:val="1"/>
    <w:rsid w:val="00C366A2"/>
    <w:rPr>
      <w:color w:val="605e5c"/>
      <w:shd w:color="auto" w:fill="e1dfdd" w:val="clear"/>
    </w:rPr>
  </w:style>
  <w:style w:type="character" w:styleId="FollowedHyperlink">
    <w:name w:val="FollowedHyperlink"/>
    <w:basedOn w:val="DefaultParagraphFont"/>
    <w:uiPriority w:val="99"/>
    <w:semiHidden w:val="1"/>
    <w:unhideWhenUsed w:val="1"/>
    <w:rsid w:val="00EC700A"/>
    <w:rPr>
      <w:color w:val="800080" w:themeColor="followedHyperlink"/>
      <w:u w:val="single"/>
    </w:rPr>
  </w:style>
  <w:style w:type="paragraph" w:styleId="NormalWeb">
    <w:name w:val="Normal (Web)"/>
    <w:basedOn w:val="Normal"/>
    <w:uiPriority w:val="99"/>
    <w:semiHidden w:val="1"/>
    <w:unhideWhenUsed w:val="1"/>
    <w:rsid w:val="0068318B"/>
    <w:pPr>
      <w:spacing w:after="100" w:afterAutospacing="1" w:before="100" w:beforeAutospacing="1" w:line="240" w:lineRule="auto"/>
    </w:pPr>
    <w:rPr>
      <w:rFonts w:eastAsia="Times New Roman"/>
      <w:b w:val="0"/>
      <w:szCs w:val="24"/>
    </w:rPr>
  </w:style>
  <w:style w:type="character" w:styleId="Strong">
    <w:name w:val="Strong"/>
    <w:basedOn w:val="DefaultParagraphFont"/>
    <w:uiPriority w:val="22"/>
    <w:qFormat w:val="1"/>
    <w:rsid w:val="0068318B"/>
    <w:rPr>
      <w:b w:val="0"/>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ake@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8+swKgHm+F+y2OHhAURHAodXQ==">CgMxLjA4AHIhMXRjVnAzWUNCV0NSaWpmS3lnakxDRE9NQk1Jcm5jcGhk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2021-06-29T19:15:00Z</dcterms:created>
  <dc:creator>PhilandJoanne</dc:creator>
</cp:coreProperties>
</file>