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2214563" cy="729985"/>
            <wp:effectExtent b="0" l="0" r="0" t="0"/>
            <wp:docPr descr="Logo&#10;&#10;Description automatically generated" id="8"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Contact:</w:t>
        <w:tab/>
        <w:t xml:space="preserve">Nasreen Hussain, Anat Gerstein PR</w:t>
      </w:r>
    </w:p>
    <w:p w:rsidR="00000000" w:rsidDel="00000000" w:rsidP="00000000" w:rsidRDefault="00000000" w:rsidRPr="00000000" w14:paraId="00000004">
      <w:pPr>
        <w:ind w:left="720" w:firstLine="720"/>
        <w:rPr/>
      </w:pPr>
      <w:hyperlink r:id="rId8">
        <w:r w:rsidDel="00000000" w:rsidR="00000000" w:rsidRPr="00000000">
          <w:rPr>
            <w:color w:val="1155cc"/>
            <w:u w:val="single"/>
            <w:rtl w:val="0"/>
          </w:rPr>
          <w:t xml:space="preserve">nasreen@anatgerstein.com</w:t>
        </w:r>
      </w:hyperlink>
      <w:r w:rsidDel="00000000" w:rsidR="00000000" w:rsidRPr="00000000">
        <w:rPr>
          <w:rtl w:val="0"/>
        </w:rPr>
        <w:t xml:space="preserve">, (347) 853-2980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For Immediate Release</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jc w:val="center"/>
        <w:rPr>
          <w:b w:val="1"/>
          <w:i w:val="1"/>
        </w:rPr>
      </w:pPr>
      <w:r w:rsidDel="00000000" w:rsidR="00000000" w:rsidRPr="00000000">
        <w:rPr>
          <w:b w:val="1"/>
          <w:sz w:val="28"/>
          <w:szCs w:val="28"/>
          <w:rtl w:val="0"/>
        </w:rPr>
        <w:t xml:space="preserve">QUEENS CHAMBER OF COMMERCE AND AMERICAN EXPORT COUNCIL ENTER AFFILIATION AGREEMENT TO EXPAND INTERNATIONAL BUSINESS OPPORTUNITIES</w:t>
      </w:r>
      <w:r w:rsidDel="00000000" w:rsidR="00000000" w:rsidRPr="00000000">
        <w:rPr>
          <w:rtl w:val="0"/>
        </w:rPr>
      </w:r>
    </w:p>
    <w:p w:rsidR="00000000" w:rsidDel="00000000" w:rsidP="00000000" w:rsidRDefault="00000000" w:rsidRPr="00000000" w14:paraId="00000009">
      <w:pPr>
        <w:jc w:val="center"/>
        <w:rPr>
          <w:b w:val="1"/>
          <w:i w:val="1"/>
        </w:rPr>
      </w:pPr>
      <w:r w:rsidDel="00000000" w:rsidR="00000000" w:rsidRPr="00000000">
        <w:rPr>
          <w:rtl w:val="0"/>
        </w:rPr>
      </w:r>
    </w:p>
    <w:p w:rsidR="00000000" w:rsidDel="00000000" w:rsidP="00000000" w:rsidRDefault="00000000" w:rsidRPr="00000000" w14:paraId="0000000A">
      <w:pPr>
        <w:tabs>
          <w:tab w:val="left" w:leader="none" w:pos="5760"/>
        </w:tabs>
        <w:rPr/>
      </w:pPr>
      <w:r w:rsidDel="00000000" w:rsidR="00000000" w:rsidRPr="00000000">
        <w:rPr>
          <w:rtl w:val="0"/>
        </w:rPr>
        <w:t xml:space="preserve">(QUEENS, NY) April 16, 2025 — The Queens Chamber of Commerce, the </w:t>
      </w:r>
      <w:r w:rsidDel="00000000" w:rsidR="00000000" w:rsidRPr="00000000">
        <w:rPr>
          <w:highlight w:val="white"/>
          <w:rtl w:val="0"/>
        </w:rPr>
        <w:t xml:space="preserve">oldest and largest business association in the borough,</w:t>
      </w:r>
      <w:r w:rsidDel="00000000" w:rsidR="00000000" w:rsidRPr="00000000">
        <w:rPr>
          <w:rtl w:val="0"/>
        </w:rPr>
        <w:t xml:space="preserve"> is pleased to announce a new affiliation agreement with the American Export Council, formalizing a partnership that will strengthen international business ties and support economic growth in Queens and beyond.</w:t>
      </w:r>
    </w:p>
    <w:p w:rsidR="00000000" w:rsidDel="00000000" w:rsidP="00000000" w:rsidRDefault="00000000" w:rsidRPr="00000000" w14:paraId="0000000B">
      <w:pPr>
        <w:tabs>
          <w:tab w:val="left" w:leader="none" w:pos="5760"/>
        </w:tabs>
        <w:spacing w:after="240" w:before="240" w:lineRule="auto"/>
        <w:rPr/>
      </w:pPr>
      <w:r w:rsidDel="00000000" w:rsidR="00000000" w:rsidRPr="00000000">
        <w:rPr>
          <w:rtl w:val="0"/>
        </w:rPr>
        <w:t xml:space="preserve">“We’re thrilled to expand our global footprint through this partnership with the American Export Council,” said </w:t>
      </w:r>
      <w:r w:rsidDel="00000000" w:rsidR="00000000" w:rsidRPr="00000000">
        <w:rPr>
          <w:b w:val="1"/>
          <w:rtl w:val="0"/>
        </w:rPr>
        <w:t xml:space="preserve">Tom Grech, President and CEO of the Queens Chamber of Commerce</w:t>
      </w:r>
      <w:r w:rsidDel="00000000" w:rsidR="00000000" w:rsidRPr="00000000">
        <w:rPr>
          <w:rtl w:val="0"/>
        </w:rPr>
        <w:t xml:space="preserve">. “Queens is the most diverse borough in the country, and our business community reflects that international spirit. By collaborating with organizations like the American Export Council, we’re creating new pathways for businesses in Queens to access global markets and build meaningful international relationships.”</w:t>
      </w:r>
    </w:p>
    <w:p w:rsidR="00000000" w:rsidDel="00000000" w:rsidP="00000000" w:rsidRDefault="00000000" w:rsidRPr="00000000" w14:paraId="0000000C">
      <w:pPr>
        <w:tabs>
          <w:tab w:val="left" w:leader="none" w:pos="5760"/>
        </w:tabs>
        <w:spacing w:after="240" w:before="240" w:lineRule="auto"/>
        <w:rPr/>
      </w:pPr>
      <w:r w:rsidDel="00000000" w:rsidR="00000000" w:rsidRPr="00000000">
        <w:rPr>
          <w:rtl w:val="0"/>
        </w:rPr>
        <w:t xml:space="preserve">“This affiliation is a win for all our members,” said</w:t>
      </w:r>
      <w:r w:rsidDel="00000000" w:rsidR="00000000" w:rsidRPr="00000000">
        <w:rPr>
          <w:b w:val="1"/>
          <w:rtl w:val="0"/>
        </w:rPr>
        <w:t xml:space="preserve"> Jean Ewane, President of the American Export Council</w:t>
      </w:r>
      <w:r w:rsidDel="00000000" w:rsidR="00000000" w:rsidRPr="00000000">
        <w:rPr>
          <w:rtl w:val="0"/>
        </w:rPr>
        <w:t xml:space="preserve">. “By aligning our efforts with the Queens Chamber of Commerce, we are enhancing our ability to serve exporters and business leaders who want to connect with global opportunities. Together, we are laying the foundation for long-term collaboration and shared success.”</w:t>
      </w:r>
    </w:p>
    <w:p w:rsidR="00000000" w:rsidDel="00000000" w:rsidP="00000000" w:rsidRDefault="00000000" w:rsidRPr="00000000" w14:paraId="0000000D">
      <w:pPr>
        <w:tabs>
          <w:tab w:val="left" w:leader="none" w:pos="5760"/>
        </w:tabs>
        <w:spacing w:after="240" w:before="240" w:lineRule="auto"/>
        <w:rPr/>
      </w:pPr>
      <w:r w:rsidDel="00000000" w:rsidR="00000000" w:rsidRPr="00000000">
        <w:rPr>
          <w:rtl w:val="0"/>
        </w:rPr>
        <w:t xml:space="preserve">Under the terms of the affiliation, the two organizations will support one another’s programming and outreach efforts, while continuing to operate independently. The partnership includes plans to co-host programs and events, offering members of both organizations opportunities to network, learn, and engage with new businesses. </w:t>
      </w:r>
    </w:p>
    <w:p w:rsidR="00000000" w:rsidDel="00000000" w:rsidP="00000000" w:rsidRDefault="00000000" w:rsidRPr="00000000" w14:paraId="0000000E">
      <w:pPr>
        <w:tabs>
          <w:tab w:val="left" w:leader="none" w:pos="5760"/>
        </w:tabs>
        <w:spacing w:after="240" w:before="240" w:lineRule="auto"/>
        <w:rPr/>
      </w:pP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9">
        <w:r w:rsidDel="00000000" w:rsidR="00000000" w:rsidRPr="00000000">
          <w:rPr>
            <w:color w:val="1155cc"/>
            <w:u w:val="single"/>
            <w:rtl w:val="0"/>
          </w:rPr>
          <w:t xml:space="preserve">www.queenschamber.org</w:t>
        </w:r>
      </w:hyperlink>
      <w:r w:rsidDel="00000000" w:rsidR="00000000" w:rsidRPr="00000000">
        <w:rPr>
          <w:rtl w:val="0"/>
        </w:rPr>
      </w:r>
    </w:p>
    <w:p w:rsidR="00000000" w:rsidDel="00000000" w:rsidP="00000000" w:rsidRDefault="00000000" w:rsidRPr="00000000" w14:paraId="0000000F">
      <w:pPr>
        <w:tabs>
          <w:tab w:val="left" w:leader="none" w:pos="5760"/>
        </w:tabs>
        <w:spacing w:after="240" w:before="240" w:lineRule="auto"/>
        <w:jc w:val="center"/>
        <w:rPr/>
      </w:pPr>
      <w:r w:rsidDel="00000000" w:rsidR="00000000" w:rsidRPr="00000000">
        <w:rPr>
          <w:rtl w:val="0"/>
        </w:rPr>
        <w:t xml:space="preserve">###</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82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617DE"/>
    <w:pPr>
      <w:tabs>
        <w:tab w:val="center" w:pos="4680"/>
        <w:tab w:val="right" w:pos="9360"/>
      </w:tabs>
    </w:pPr>
  </w:style>
  <w:style w:type="character" w:styleId="HeaderChar" w:customStyle="1">
    <w:name w:val="Header Char"/>
    <w:basedOn w:val="DefaultParagraphFont"/>
    <w:link w:val="Header"/>
    <w:uiPriority w:val="99"/>
    <w:rsid w:val="002617DE"/>
  </w:style>
  <w:style w:type="paragraph" w:styleId="Footer">
    <w:name w:val="footer"/>
    <w:basedOn w:val="Normal"/>
    <w:link w:val="FooterChar"/>
    <w:uiPriority w:val="99"/>
    <w:unhideWhenUsed w:val="1"/>
    <w:rsid w:val="002617DE"/>
    <w:pPr>
      <w:tabs>
        <w:tab w:val="center" w:pos="4680"/>
        <w:tab w:val="right" w:pos="9360"/>
      </w:tabs>
    </w:pPr>
  </w:style>
  <w:style w:type="character" w:styleId="FooterChar" w:customStyle="1">
    <w:name w:val="Footer Char"/>
    <w:basedOn w:val="DefaultParagraphFont"/>
    <w:link w:val="Footer"/>
    <w:uiPriority w:val="99"/>
    <w:rsid w:val="002617D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EhySHNW2DD5PV/rCE/akJIBIKA==">CgMxLjA4AHIhMXZHTlVzN2tkV1JrSnNDSGlBZVlDTlRoX3Y2MDhNcTd3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2024-02-13T16:23:00Z</dcterms:created>
  <dc:creator>anat gerstein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e9ae30932021db4a8503517f3218256ca8a63ec9ee0b484a8e6d003645f09720</vt:lpwstr>
  </property>
</Properties>
</file>