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3"/>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ind w:left="720" w:firstLine="720"/>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347-361-7183</w:t>
      </w:r>
      <w:r w:rsidDel="00000000" w:rsidR="00000000" w:rsidRPr="00000000">
        <w:rPr>
          <w:rtl w:val="0"/>
        </w:rPr>
      </w:r>
    </w:p>
    <w:p w:rsidR="00000000" w:rsidDel="00000000" w:rsidP="00000000" w:rsidRDefault="00000000" w:rsidRPr="00000000" w14:paraId="00000005">
      <w:pP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 </w:t>
      </w:r>
    </w:p>
    <w:p w:rsidR="00000000" w:rsidDel="00000000" w:rsidP="00000000" w:rsidRDefault="00000000" w:rsidRPr="00000000" w14:paraId="00000006">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08">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VOTING OPENS FOR QUEENS CHAMBER OF COMMERCE</w:t>
      </w:r>
    </w:p>
    <w:p w:rsidR="00000000" w:rsidDel="00000000" w:rsidP="00000000" w:rsidRDefault="00000000" w:rsidRPr="00000000" w14:paraId="00000009">
      <w:pPr>
        <w:jc w:val="center"/>
        <w:rPr>
          <w:rFonts w:ascii="Cambria" w:cs="Cambria" w:eastAsia="Cambria" w:hAnsi="Cambria"/>
          <w:b w:val="1"/>
          <w:i w:val="1"/>
          <w:sz w:val="24"/>
          <w:szCs w:val="24"/>
        </w:rPr>
      </w:pPr>
      <w:r w:rsidDel="00000000" w:rsidR="00000000" w:rsidRPr="00000000">
        <w:rPr>
          <w:rFonts w:ascii="Cambria" w:cs="Cambria" w:eastAsia="Cambria" w:hAnsi="Cambria"/>
          <w:b w:val="1"/>
          <w:sz w:val="28"/>
          <w:szCs w:val="28"/>
          <w:rtl w:val="0"/>
        </w:rPr>
        <w:t xml:space="preserve">INAUGURAL QUEENS’ BEST DELI COMPETITION</w:t>
      </w: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Vote for your go-to Queens deli beginning on October 13 by visiting </w:t>
      </w:r>
      <w:hyperlink r:id="rId8">
        <w:r w:rsidDel="00000000" w:rsidR="00000000" w:rsidRPr="00000000">
          <w:rPr>
            <w:rFonts w:ascii="Cambria" w:cs="Cambria" w:eastAsia="Cambria" w:hAnsi="Cambria"/>
            <w:b w:val="1"/>
            <w:i w:val="1"/>
            <w:color w:val="1155cc"/>
            <w:sz w:val="24"/>
            <w:szCs w:val="24"/>
            <w:highlight w:val="white"/>
            <w:u w:val="single"/>
            <w:rtl w:val="0"/>
          </w:rPr>
          <w:t xml:space="preserve">https://bit.ly/QueensBestDeliVote</w:t>
        </w:r>
      </w:hyperlink>
      <w:r w:rsidDel="00000000" w:rsidR="00000000" w:rsidRPr="00000000">
        <w:rPr>
          <w:rtl w:val="0"/>
        </w:rPr>
      </w:r>
    </w:p>
    <w:p w:rsidR="00000000" w:rsidDel="00000000" w:rsidP="00000000" w:rsidRDefault="00000000" w:rsidRPr="00000000" w14:paraId="0000000C">
      <w:pPr>
        <w:jc w:val="center"/>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For graphic, </w:t>
      </w:r>
      <w:r w:rsidDel="00000000" w:rsidR="00000000" w:rsidRPr="00000000">
        <w:rPr>
          <w:rFonts w:ascii="Cambria" w:cs="Cambria" w:eastAsia="Cambria" w:hAnsi="Cambria"/>
          <w:b w:val="1"/>
          <w:i w:val="1"/>
          <w:sz w:val="24"/>
          <w:szCs w:val="24"/>
          <w:rtl w:val="0"/>
        </w:rPr>
        <w:t xml:space="preserve">click </w:t>
      </w:r>
      <w:hyperlink r:id="rId9">
        <w:r w:rsidDel="00000000" w:rsidR="00000000" w:rsidRPr="00000000">
          <w:rPr>
            <w:rFonts w:ascii="Cambria" w:cs="Cambria" w:eastAsia="Cambria" w:hAnsi="Cambria"/>
            <w:b w:val="1"/>
            <w:i w:val="1"/>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0E">
      <w:pPr>
        <w:jc w:val="center"/>
        <w:rPr>
          <w:rFonts w:ascii="Cambria" w:cs="Cambria" w:eastAsia="Cambria" w:hAnsi="Cambria"/>
          <w:b w:val="1"/>
          <w:i w:val="1"/>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(October 13, 2025) - The Queens Chamber of Commerce, the oldest and largest business association in the borough, is now accepting votes for its Queens’ Best Deli Competition. Members of the public are encouraged to vote for their favorite establishments serving up the best sandwiches, cold cuts, classic eats, and more from among </w:t>
      </w:r>
      <w:r w:rsidDel="00000000" w:rsidR="00000000" w:rsidRPr="00000000">
        <w:rPr>
          <w:rFonts w:ascii="Cambria" w:cs="Cambria" w:eastAsia="Cambria" w:hAnsi="Cambria"/>
          <w:sz w:val="24"/>
          <w:szCs w:val="24"/>
          <w:rtl w:val="0"/>
        </w:rPr>
        <w:t xml:space="preserve">18</w:t>
      </w:r>
      <w:r w:rsidDel="00000000" w:rsidR="00000000" w:rsidRPr="00000000">
        <w:rPr>
          <w:rFonts w:ascii="Cambria" w:cs="Cambria" w:eastAsia="Cambria" w:hAnsi="Cambria"/>
          <w:sz w:val="24"/>
          <w:szCs w:val="24"/>
          <w:rtl w:val="0"/>
        </w:rPr>
        <w:t xml:space="preserve"> nominated establishments at ​​</w:t>
      </w:r>
      <w:hyperlink r:id="rId10">
        <w:r w:rsidDel="00000000" w:rsidR="00000000" w:rsidRPr="00000000">
          <w:rPr>
            <w:rFonts w:ascii="Cambria" w:cs="Cambria" w:eastAsia="Cambria" w:hAnsi="Cambria"/>
            <w:color w:val="1155cc"/>
            <w:sz w:val="24"/>
            <w:szCs w:val="24"/>
            <w:highlight w:val="white"/>
            <w:u w:val="single"/>
            <w:rtl w:val="0"/>
          </w:rPr>
          <w:t xml:space="preserve">https://bit.ly/QueensBestDeliVote</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through Wednesday, October 22.</w:t>
      </w:r>
    </w:p>
    <w:p w:rsidR="00000000" w:rsidDel="00000000" w:rsidP="00000000" w:rsidRDefault="00000000" w:rsidRPr="00000000" w14:paraId="00000010">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voting kicks off, we’re calling on everyone in Queens to support their favorite local deli,” said </w:t>
      </w:r>
      <w:r w:rsidDel="00000000" w:rsidR="00000000" w:rsidRPr="00000000">
        <w:rPr>
          <w:rFonts w:ascii="Cambria" w:cs="Cambria" w:eastAsia="Cambria" w:hAnsi="Cambria"/>
          <w:b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“These businesses are the heart of our neighborhoods, and this is a chance to give them the recognition they deserve. Whether you're a fan of classic pastrami on rye or inventive new sandwich creations, cast your vote and help us crown the borough’s best.”</w:t>
      </w:r>
      <w:r w:rsidDel="00000000" w:rsidR="00000000" w:rsidRPr="00000000">
        <w:rPr>
          <w:rtl w:val="0"/>
        </w:rPr>
      </w:r>
    </w:p>
    <w:p w:rsidR="00000000" w:rsidDel="00000000" w:rsidP="00000000" w:rsidRDefault="00000000" w:rsidRPr="00000000" w14:paraId="00000012">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Nominations for the contest were collected over the course of several weeks and include the following businesses:</w:t>
      </w:r>
    </w:p>
    <w:p w:rsidR="00000000" w:rsidDel="00000000" w:rsidP="00000000" w:rsidRDefault="00000000" w:rsidRPr="00000000" w14:paraId="00000014">
      <w:pPr>
        <w:numPr>
          <w:ilvl w:val="0"/>
          <w:numId w:val="1"/>
        </w:numPr>
        <w:shd w:fill="ffffff" w:val="clear"/>
        <w:spacing w:after="0" w:afterAutospacing="0" w:before="24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Alba's Deli (Metropolitan Avenue, Kew Gardens)</w:t>
        <w:br w:type="textWrapping"/>
      </w:r>
    </w:p>
    <w:p w:rsidR="00000000" w:rsidDel="00000000" w:rsidP="00000000" w:rsidRDefault="00000000" w:rsidRPr="00000000" w14:paraId="00000015">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Bad Mon Jerk Chicken and Waffles (Liberty Avenue, Jamaica)</w:t>
        <w:br w:type="textWrapping"/>
      </w:r>
    </w:p>
    <w:p w:rsidR="00000000" w:rsidDel="00000000" w:rsidP="00000000" w:rsidRDefault="00000000" w:rsidRPr="00000000" w14:paraId="00000016">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Ben's Kosher Delicatessen (Bay Terrace Shopping Center)</w:t>
        <w:br w:type="textWrapping"/>
      </w:r>
    </w:p>
    <w:p w:rsidR="00000000" w:rsidDel="00000000" w:rsidP="00000000" w:rsidRDefault="00000000" w:rsidRPr="00000000" w14:paraId="00000017">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Brothers Ravioli (Cross Bay Boulevard, Howard Beach)</w:t>
        <w:br w:type="textWrapping"/>
      </w:r>
    </w:p>
    <w:p w:rsidR="00000000" w:rsidDel="00000000" w:rsidP="00000000" w:rsidRDefault="00000000" w:rsidRPr="00000000" w14:paraId="00000018">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Cherry Valley Deli &amp; Grill (150th Street, Whitestone)</w:t>
        <w:br w:type="textWrapping"/>
      </w:r>
    </w:p>
    <w:p w:rsidR="00000000" w:rsidDel="00000000" w:rsidP="00000000" w:rsidRDefault="00000000" w:rsidRPr="00000000" w14:paraId="00000019">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Cristina's Deli &amp; Grill (150th Street, Whitestone)</w:t>
        <w:br w:type="textWrapping"/>
      </w:r>
    </w:p>
    <w:p w:rsidR="00000000" w:rsidDel="00000000" w:rsidP="00000000" w:rsidRDefault="00000000" w:rsidRPr="00000000" w14:paraId="0000001A">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Empire Shop NYC (39th Place, Sunnyside)</w:t>
        <w:br w:type="textWrapping"/>
      </w:r>
    </w:p>
    <w:p w:rsidR="00000000" w:rsidDel="00000000" w:rsidP="00000000" w:rsidRDefault="00000000" w:rsidRPr="00000000" w14:paraId="0000001B">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Jhoanes Bakery &amp; Coffee (Broadway, Astoria)</w:t>
        <w:br w:type="textWrapping"/>
      </w:r>
    </w:p>
    <w:p w:rsidR="00000000" w:rsidDel="00000000" w:rsidP="00000000" w:rsidRDefault="00000000" w:rsidRPr="00000000" w14:paraId="0000001C">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Leo's Latticini (104th Street, Corona)</w:t>
        <w:br w:type="textWrapping"/>
      </w:r>
    </w:p>
    <w:p w:rsidR="00000000" w:rsidDel="00000000" w:rsidP="00000000" w:rsidRDefault="00000000" w:rsidRPr="00000000" w14:paraId="0000001D">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Manor Delicatessen (Jamaica Avenue, Woodhaven)</w:t>
        <w:br w:type="textWrapping"/>
      </w:r>
    </w:p>
    <w:p w:rsidR="00000000" w:rsidDel="00000000" w:rsidP="00000000" w:rsidRDefault="00000000" w:rsidRPr="00000000" w14:paraId="0000001E">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Mario's Meats &amp; Gourmet Deli (Metropolitan Avenue, Middle Village)</w:t>
        <w:br w:type="textWrapping"/>
      </w:r>
    </w:p>
    <w:p w:rsidR="00000000" w:rsidDel="00000000" w:rsidP="00000000" w:rsidRDefault="00000000" w:rsidRPr="00000000" w14:paraId="0000001F">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N &amp; R Delicatessen (25th Avenue, East Elmhurst)</w:t>
        <w:br w:type="textWrapping"/>
      </w:r>
    </w:p>
    <w:p w:rsidR="00000000" w:rsidDel="00000000" w:rsidP="00000000" w:rsidRDefault="00000000" w:rsidRPr="00000000" w14:paraId="00000020">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Nuthin’ Left Deli &amp; Grocery (92nd Street, Elmhurst)</w:t>
        <w:br w:type="textWrapping"/>
      </w:r>
    </w:p>
    <w:p w:rsidR="00000000" w:rsidDel="00000000" w:rsidP="00000000" w:rsidRDefault="00000000" w:rsidRPr="00000000" w14:paraId="00000021">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NY Grill and Deli (Astoria Boulevard, Astoria)</w:t>
        <w:br w:type="textWrapping"/>
      </w:r>
    </w:p>
    <w:p w:rsidR="00000000" w:rsidDel="00000000" w:rsidP="00000000" w:rsidRDefault="00000000" w:rsidRPr="00000000" w14:paraId="00000022">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Pardon My Sub (Bell Boulevard, Bayside)</w:t>
        <w:br w:type="textWrapping"/>
      </w:r>
    </w:p>
    <w:p w:rsidR="00000000" w:rsidDel="00000000" w:rsidP="00000000" w:rsidRDefault="00000000" w:rsidRPr="00000000" w14:paraId="00000023">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Redwood Café (Queens Boulevard, Forest Hills)</w:t>
        <w:br w:type="textWrapping"/>
      </w:r>
    </w:p>
    <w:p w:rsidR="00000000" w:rsidDel="00000000" w:rsidP="00000000" w:rsidRDefault="00000000" w:rsidRPr="00000000" w14:paraId="00000024">
      <w:pPr>
        <w:numPr>
          <w:ilvl w:val="0"/>
          <w:numId w:val="1"/>
        </w:numPr>
        <w:shd w:fill="ffffff" w:val="clear"/>
        <w:spacing w:after="0" w:afterAutospacing="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Sal, Kris &amp; Charlie's Deli (23rd Avenue, Astoria)</w:t>
        <w:br w:type="textWrapping"/>
      </w:r>
    </w:p>
    <w:p w:rsidR="00000000" w:rsidDel="00000000" w:rsidP="00000000" w:rsidRDefault="00000000" w:rsidRPr="00000000" w14:paraId="00000025">
      <w:pPr>
        <w:numPr>
          <w:ilvl w:val="0"/>
          <w:numId w:val="1"/>
        </w:numPr>
        <w:shd w:fill="ffffff" w:val="clear"/>
        <w:spacing w:after="240" w:before="0" w:beforeAutospacing="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Tony’s Jamaica Market (Sutphin Boulevard, Jamaica)</w:t>
      </w:r>
    </w:p>
    <w:p w:rsidR="00000000" w:rsidDel="00000000" w:rsidP="00000000" w:rsidRDefault="00000000" w:rsidRPr="00000000" w14:paraId="00000026">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Pending availability, t</w:t>
      </w:r>
      <w:r w:rsidDel="00000000" w:rsidR="00000000" w:rsidRPr="00000000">
        <w:rPr>
          <w:rFonts w:ascii="Cambria" w:cs="Cambria" w:eastAsia="Cambria" w:hAnsi="Cambria"/>
          <w:sz w:val="24"/>
          <w:szCs w:val="24"/>
          <w:rtl w:val="0"/>
        </w:rPr>
        <w:t xml:space="preserve">he winner will be crowned with the title of Queens’ Best Deli at an event on Wednesday, October 29. The winning establishment will receive bragging rights, along with a complimentary membership to the Queens Chamber of Commerce. The second and third place winners will receive certificates.</w:t>
      </w:r>
    </w:p>
    <w:p w:rsidR="00000000" w:rsidDel="00000000" w:rsidP="00000000" w:rsidRDefault="00000000" w:rsidRPr="00000000" w14:paraId="00000027">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twelfth “Best of Queens” food competition. Prior contests settled debates over the borough’s best pizza, burgers, halal, empanadas, barbecue, tacos, frozen desserts, bagels, pad thai, tavern, and bakery.</w:t>
      </w:r>
    </w:p>
    <w:p w:rsidR="00000000" w:rsidDel="00000000" w:rsidP="00000000" w:rsidRDefault="00000000" w:rsidRPr="00000000" w14:paraId="00000029">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rtl w:val="0"/>
        </w:rPr>
        <w:t xml:space="preserve">About the Queens Chamber of Commerce:</w:t>
        <w:br w:type="textWrapping"/>
      </w: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1">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rtl w:val="0"/>
        </w:rPr>
        <w:t xml:space="preserve"> </w:t>
      </w:r>
      <w:r w:rsidDel="00000000" w:rsidR="00000000" w:rsidRPr="00000000">
        <w:rPr>
          <w:rtl w:val="0"/>
        </w:rPr>
      </w:r>
    </w:p>
    <w:p w:rsidR="00000000" w:rsidDel="00000000" w:rsidP="00000000" w:rsidRDefault="00000000" w:rsidRPr="00000000" w14:paraId="0000002B">
      <w:pPr>
        <w:shd w:fill="ffffff" w:val="clea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2C">
      <w:pPr>
        <w:spacing w:after="160"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s://bit.ly/QueensBestDeliVote" TargetMode="External"/><Relationship Id="rId9" Type="http://schemas.openxmlformats.org/officeDocument/2006/relationships/hyperlink" Target="https://www.dropbox.com/scl/fo/hjpzwbliz58hb5pjq4vo1/AL4IIn4iB1xiJ1dnPorfgTA?rlkey=3n52w7fvs7zifa3rgjl8nmp62&amp;st=9ztbmjpq&amp;dl=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laurenb@anatgerstein.com" TargetMode="External"/><Relationship Id="rId8" Type="http://schemas.openxmlformats.org/officeDocument/2006/relationships/hyperlink" Target="https://bit.ly/QueensBestDeli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